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AE" w:rsidRDefault="008F2FAE" w:rsidP="008F2FAE">
      <w:pPr>
        <w:pStyle w:val="a4"/>
        <w:numPr>
          <w:ilvl w:val="0"/>
          <w:numId w:val="1"/>
        </w:numPr>
        <w:ind w:leftChars="0"/>
        <w:rPr>
          <w:rFonts w:hint="eastAsia"/>
        </w:rPr>
      </w:pPr>
      <w:bookmarkStart w:id="0" w:name="_GoBack"/>
      <w:bookmarkEnd w:id="0"/>
      <w:r w:rsidRPr="008F2FAE">
        <w:t>Pressley</w:t>
      </w:r>
      <w:r>
        <w:rPr>
          <w:rFonts w:hint="eastAsia"/>
        </w:rPr>
        <w:t>,</w:t>
      </w:r>
      <w:r w:rsidRPr="008F2FAE">
        <w:t xml:space="preserve"> </w:t>
      </w:r>
      <w:r w:rsidRPr="008F2FAE">
        <w:t xml:space="preserve">J. M. </w:t>
      </w:r>
      <w:r w:rsidRPr="008F2FAE">
        <w:t xml:space="preserve">and the Shakespeare Resource </w:t>
      </w:r>
      <w:proofErr w:type="gramStart"/>
      <w:r w:rsidRPr="008F2FAE">
        <w:t>Center</w:t>
      </w:r>
      <w:r>
        <w:rPr>
          <w:rFonts w:hint="eastAsia"/>
        </w:rPr>
        <w:t xml:space="preserve"> .</w:t>
      </w:r>
      <w:proofErr w:type="gramEnd"/>
      <w:r>
        <w:rPr>
          <w:rFonts w:hint="eastAsia"/>
        </w:rPr>
        <w:t xml:space="preserve"> (2014, July 5).</w:t>
      </w:r>
      <w:r w:rsidR="00FD4DDD">
        <w:rPr>
          <w:rFonts w:hint="eastAsia"/>
        </w:rPr>
        <w:t xml:space="preserve"> </w:t>
      </w:r>
      <w:r>
        <w:rPr>
          <w:rFonts w:hint="eastAsia"/>
        </w:rPr>
        <w:t>Shakespear</w:t>
      </w:r>
      <w:r w:rsidR="00FD4DDD">
        <w:rPr>
          <w:rFonts w:hint="eastAsia"/>
        </w:rPr>
        <w:t>e</w:t>
      </w:r>
      <w:r>
        <w:t>’</w:t>
      </w:r>
      <w:r>
        <w:rPr>
          <w:rFonts w:hint="eastAsia"/>
        </w:rPr>
        <w:t xml:space="preserve">s Grammar. Retrieved from </w:t>
      </w:r>
      <w:hyperlink r:id="rId6" w:history="1">
        <w:r w:rsidRPr="0043480E">
          <w:rPr>
            <w:rStyle w:val="a3"/>
          </w:rPr>
          <w:t>http://www.bardweb.net/grammar/grammar.html</w:t>
        </w:r>
      </w:hyperlink>
    </w:p>
    <w:p w:rsidR="008F2FAE" w:rsidRPr="008F2FAE" w:rsidRDefault="008F2FAE">
      <w:pPr>
        <w:rPr>
          <w:rFonts w:hint="eastAsia"/>
        </w:rPr>
      </w:pPr>
    </w:p>
    <w:p w:rsidR="008F2FAE" w:rsidRDefault="008F2FAE" w:rsidP="00FD4DDD">
      <w:pPr>
        <w:pStyle w:val="a4"/>
        <w:numPr>
          <w:ilvl w:val="0"/>
          <w:numId w:val="1"/>
        </w:numPr>
        <w:ind w:leftChars="0"/>
        <w:rPr>
          <w:rFonts w:hint="eastAsia"/>
        </w:rPr>
      </w:pPr>
      <w:r w:rsidRPr="008F2FAE">
        <w:t>Internet Shakespeare Editions</w:t>
      </w:r>
      <w:r w:rsidR="00206797">
        <w:rPr>
          <w:rFonts w:hint="eastAsia"/>
        </w:rPr>
        <w:t>. (</w:t>
      </w:r>
      <w:r w:rsidR="00FD4DDD">
        <w:rPr>
          <w:rFonts w:hint="eastAsia"/>
        </w:rPr>
        <w:t>2011, Jan 4). Shakespeare</w:t>
      </w:r>
      <w:r w:rsidR="00FD4DDD">
        <w:t>’</w:t>
      </w:r>
      <w:r w:rsidR="00FD4DDD">
        <w:rPr>
          <w:rFonts w:hint="eastAsia"/>
        </w:rPr>
        <w:t xml:space="preserve">s pronunciation. Retrieved from </w:t>
      </w:r>
      <w:hyperlink r:id="rId7" w:history="1">
        <w:r w:rsidR="00FD4DDD" w:rsidRPr="0043480E">
          <w:rPr>
            <w:rStyle w:val="a3"/>
          </w:rPr>
          <w:t>http://internetshakespeare.uvic.ca/Library/SLT/literature/language/pronunciation.html</w:t>
        </w:r>
      </w:hyperlink>
    </w:p>
    <w:p w:rsidR="00FD4DDD" w:rsidRDefault="00FD4DDD" w:rsidP="00FD4DDD">
      <w:pPr>
        <w:pStyle w:val="a4"/>
        <w:rPr>
          <w:rFonts w:hint="eastAsia"/>
        </w:rPr>
      </w:pPr>
    </w:p>
    <w:p w:rsidR="00FD4DDD" w:rsidRDefault="00FD4DDD" w:rsidP="00FD4DDD">
      <w:pPr>
        <w:pStyle w:val="a4"/>
        <w:numPr>
          <w:ilvl w:val="0"/>
          <w:numId w:val="1"/>
        </w:numPr>
        <w:ind w:leftChars="0"/>
        <w:rPr>
          <w:rFonts w:hint="eastAsia"/>
        </w:rPr>
      </w:pPr>
      <w:r w:rsidRPr="00FD4DDD">
        <w:t>Seamus Cooney</w:t>
      </w:r>
      <w:r>
        <w:rPr>
          <w:rFonts w:hint="eastAsia"/>
        </w:rPr>
        <w:t xml:space="preserve">. (1999, Feb 13). </w:t>
      </w:r>
      <w:r w:rsidRPr="00FD4DDD">
        <w:t>A Note on Shakespeare's Grammar</w:t>
      </w:r>
      <w:r>
        <w:rPr>
          <w:rFonts w:hint="eastAsia"/>
        </w:rPr>
        <w:t xml:space="preserve">. Retrieved from </w:t>
      </w:r>
      <w:hyperlink r:id="rId8" w:history="1">
        <w:r w:rsidRPr="0043480E">
          <w:rPr>
            <w:rStyle w:val="a3"/>
          </w:rPr>
          <w:t>http://homepages.wmich.edu/~cooneys/tchg/lit/adv/shak.gram.html</w:t>
        </w:r>
      </w:hyperlink>
    </w:p>
    <w:p w:rsidR="00FD4DDD" w:rsidRDefault="00FD4DDD" w:rsidP="00FD4DDD">
      <w:pPr>
        <w:pStyle w:val="a4"/>
        <w:rPr>
          <w:rFonts w:hint="eastAsia"/>
        </w:rPr>
      </w:pPr>
    </w:p>
    <w:p w:rsidR="00FD4DDD" w:rsidRDefault="00931ABD" w:rsidP="00931ABD">
      <w:pPr>
        <w:pStyle w:val="a4"/>
        <w:numPr>
          <w:ilvl w:val="0"/>
          <w:numId w:val="1"/>
        </w:numPr>
        <w:ind w:leftChars="0"/>
        <w:rPr>
          <w:rFonts w:hint="eastAsia"/>
        </w:rPr>
      </w:pPr>
      <w:r w:rsidRPr="00931ABD">
        <w:t>Lewis, English Literature in the Sixteenth Century (Oxford, 1954) p. 1, OCLC 256072</w:t>
      </w:r>
    </w:p>
    <w:p w:rsidR="00931ABD" w:rsidRDefault="00931ABD" w:rsidP="00931ABD">
      <w:pPr>
        <w:pStyle w:val="a4"/>
        <w:rPr>
          <w:rFonts w:hint="eastAsia"/>
        </w:rPr>
      </w:pPr>
    </w:p>
    <w:p w:rsidR="00931ABD" w:rsidRDefault="00931ABD" w:rsidP="00931ABD">
      <w:pPr>
        <w:pStyle w:val="a4"/>
        <w:numPr>
          <w:ilvl w:val="0"/>
          <w:numId w:val="1"/>
        </w:numPr>
        <w:ind w:leftChars="0"/>
      </w:pPr>
      <w:r w:rsidRPr="00931ABD">
        <w:t>Larsen, Kenneth J. (1997). Edmund Spenser’s Amoretti and Epithalamion: A Critical Edition. Tempe, AZ: Medieval &amp; Renaissance Texts &amp; Studies. p. 1. ISBN 0-86698-186-1.</w:t>
      </w:r>
    </w:p>
    <w:sectPr w:rsidR="00931AB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21F9"/>
    <w:multiLevelType w:val="hybridMultilevel"/>
    <w:tmpl w:val="D8B64A32"/>
    <w:lvl w:ilvl="0" w:tplc="E52A3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AE"/>
    <w:rsid w:val="001A66E6"/>
    <w:rsid w:val="00206797"/>
    <w:rsid w:val="008F2FAE"/>
    <w:rsid w:val="00931ABD"/>
    <w:rsid w:val="00E876DE"/>
    <w:rsid w:val="00F901B0"/>
    <w:rsid w:val="00FD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F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2FA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F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2FA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pages.wmich.edu/~cooneys/tchg/lit/adv/shak.gram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shakespeare.uvic.ca/Library/SLT/literature/language/pronunciat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rdweb.net/grammar/grammar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angella</dc:creator>
  <cp:lastModifiedBy>angella</cp:lastModifiedBy>
  <cp:revision>1</cp:revision>
  <dcterms:created xsi:type="dcterms:W3CDTF">2015-06-20T08:19:00Z</dcterms:created>
  <dcterms:modified xsi:type="dcterms:W3CDTF">2015-06-20T14:44:00Z</dcterms:modified>
</cp:coreProperties>
</file>